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E" w:rsidRDefault="00AB25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1199" w:type="dxa"/>
        <w:tblInd w:w="-1168" w:type="dxa"/>
        <w:tblLayout w:type="fixed"/>
        <w:tblLook w:val="0000"/>
      </w:tblPr>
      <w:tblGrid>
        <w:gridCol w:w="6459"/>
        <w:gridCol w:w="4740"/>
      </w:tblGrid>
      <w:tr w:rsidR="00AB25EE">
        <w:tc>
          <w:tcPr>
            <w:tcW w:w="6459" w:type="dxa"/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956050" cy="1710055"/>
                  <wp:effectExtent l="0" t="0" r="0" b="0"/>
                  <wp:docPr id="1026" name="image1.jpg" descr="Описание: C:\Users\user\Desktop\Терехова Анна\Офис\Лого мо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Описание: C:\Users\user\Desktop\Терехова Анна\Офис\Лого мой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1710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Европейского плавательного сообщества «Мэвис-1»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К.В. ВОРОБЬЕВ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«24»  апреля 2022г.</w:t>
            </w:r>
          </w:p>
        </w:tc>
      </w:tr>
    </w:tbl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проведении традиционных соревн</w:t>
      </w:r>
      <w:r w:rsidR="009A199E">
        <w:rPr>
          <w:b/>
          <w:color w:val="000000"/>
          <w:sz w:val="24"/>
          <w:szCs w:val="24"/>
        </w:rPr>
        <w:t>у</w:t>
      </w:r>
      <w:r>
        <w:rPr>
          <w:b/>
          <w:color w:val="000000"/>
          <w:sz w:val="24"/>
          <w:szCs w:val="24"/>
        </w:rPr>
        <w:t>ований по плаванию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14683">
        <w:rPr>
          <w:b/>
          <w:color w:val="000000"/>
          <w:sz w:val="24"/>
          <w:szCs w:val="24"/>
        </w:rPr>
        <w:t>Закрытые</w:t>
      </w:r>
      <w:r>
        <w:rPr>
          <w:b/>
          <w:color w:val="000000"/>
          <w:sz w:val="24"/>
          <w:szCs w:val="24"/>
        </w:rPr>
        <w:t xml:space="preserve"> соревнования Мэвис-1» среди любителей (непрофессионалов).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</w:rPr>
      </w:pPr>
      <w:r>
        <w:rPr>
          <w:b/>
          <w:color w:val="000000"/>
        </w:rPr>
        <w:t>г. Москва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</w:rPr>
      </w:pPr>
    </w:p>
    <w:tbl>
      <w:tblPr>
        <w:tblStyle w:val="ac"/>
        <w:tblW w:w="18360" w:type="dxa"/>
        <w:tblInd w:w="0" w:type="dxa"/>
        <w:tblLayout w:type="fixed"/>
        <w:tblLook w:val="0000"/>
      </w:tblPr>
      <w:tblGrid>
        <w:gridCol w:w="9180"/>
        <w:gridCol w:w="9180"/>
      </w:tblGrid>
      <w:tr w:rsidR="00AB25EE">
        <w:tc>
          <w:tcPr>
            <w:tcW w:w="9180" w:type="dxa"/>
          </w:tcPr>
          <w:p w:rsidR="00AB25EE" w:rsidRDefault="00EF4B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Место и сроки проведения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Ежегодный Кубок по плаванию Клуба «МЭВИС-1» проводится </w:t>
            </w: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  <w:color w:val="000000"/>
              </w:rPr>
              <w:t xml:space="preserve"> мая 2022 года</w:t>
            </w:r>
            <w:r>
              <w:rPr>
                <w:color w:val="000000"/>
              </w:rPr>
              <w:t xml:space="preserve"> в  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г. Москва, в плавательном бассейне "Плехановского университета" (длина бассейна 25 м)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адресу</w:t>
            </w:r>
            <w:r w:rsidR="00614683">
              <w:rPr>
                <w:color w:val="000000"/>
              </w:rP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Большой Строченовский пер., 10,</w:t>
              </w:r>
            </w:hyperlink>
            <w:r>
              <w:rPr>
                <w:color w:val="000000"/>
              </w:rPr>
              <w:t xml:space="preserve"> 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Начало соревнований в 13:30 часов, начало разминки 13:00.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B25EE" w:rsidRDefault="00EF4B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Цели и задачи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A19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Популяризация плавания, как самого безопасного и экономичного средств</w:t>
            </w:r>
            <w:r w:rsidR="009A199E">
              <w:rPr>
                <w:color w:val="000000"/>
              </w:rPr>
              <w:t>а активного отдыха.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 Формирование у участников и зрителей соревнований желания приобщиться к занятиям спортивным пла</w:t>
            </w:r>
            <w:r w:rsidR="009A199E">
              <w:rPr>
                <w:color w:val="000000"/>
              </w:rPr>
              <w:t>ванием и здоровому образу жизни.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 Повышения спортивного мастерства</w:t>
            </w:r>
            <w:r w:rsidR="009A199E">
              <w:rPr>
                <w:color w:val="000000"/>
              </w:rPr>
              <w:t xml:space="preserve"> занимающихся в Клубе.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9A19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Определение сильнейших пловцов Клуба «МЭВИС-1».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B25EE" w:rsidRDefault="00EF4B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Руководство проведением Кубка (оргкомитет)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руководство и организация соревнований по плаванию осуществляется Клубом МЭВИС-1. Непосредственная организация и проведение соревнований возлагается на Главного судью соревнований.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судья – Воробьев К.В.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Главный секретарь – Калантарян А.Р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организационным вопросам обращаться по телефону: +7</w:t>
            </w:r>
            <w:r w:rsidR="009A19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(995)</w:t>
            </w:r>
            <w:r w:rsidR="009A19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</w:t>
            </w:r>
            <w:r w:rsidR="009A199E">
              <w:rPr>
                <w:color w:val="000000"/>
              </w:rPr>
              <w:t>-</w:t>
            </w:r>
            <w:r>
              <w:rPr>
                <w:color w:val="000000"/>
              </w:rPr>
              <w:t>55</w:t>
            </w:r>
            <w:r w:rsidR="009A199E">
              <w:rPr>
                <w:color w:val="000000"/>
              </w:rPr>
              <w:t>-</w:t>
            </w:r>
            <w:r>
              <w:rPr>
                <w:color w:val="000000"/>
              </w:rPr>
              <w:t>43, Кузнецов Александр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Уточнить информацию возможно, написав свои вопросы на E-mail: </w:t>
            </w:r>
            <w:r>
              <w:rPr>
                <w:color w:val="330099"/>
              </w:rPr>
              <w:t>mevis-1@mail.ru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B25EE" w:rsidRDefault="00EF4B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Требования к участникам и условия допуска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14683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ab/>
              <w:t xml:space="preserve">К участию в Кубке по плаванию допускаются спортсмены в составе команд, а также лично, приславшие групповую или индивидуальную заявку на почту </w:t>
            </w:r>
            <w:r>
              <w:rPr>
                <w:color w:val="330099"/>
              </w:rPr>
              <w:t>mevis-1@mail.ru</w:t>
            </w:r>
            <w:r>
              <w:rPr>
                <w:color w:val="000000"/>
              </w:rPr>
              <w:t xml:space="preserve"> или в Whatsapp +79951005543, </w:t>
            </w:r>
            <w:r w:rsidR="009A199E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заполнив заявку на</w:t>
            </w:r>
            <w:r w:rsidR="006146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сайте www.swimmer.ru 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участию в соревнованиях допускаются лица старше 20-ти лет. Каждый участник Кубка несет личную ответственность за состояние своего здоровья во время проведения соревнований. 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AB25EE" w:rsidRDefault="00EF4B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Программа соревнований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color w:val="000000"/>
              </w:rPr>
              <w:t>оревнования по плаванию личные.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проводятся в соответствии с правилами соревнований по плаванию 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Регистрация участников: 2</w:t>
            </w:r>
            <w:r>
              <w:t>9</w:t>
            </w:r>
            <w:r>
              <w:rPr>
                <w:color w:val="000000"/>
              </w:rPr>
              <w:t>.0</w:t>
            </w:r>
            <w:r>
              <w:t>5</w:t>
            </w:r>
            <w:r>
              <w:rPr>
                <w:color w:val="000000"/>
              </w:rPr>
              <w:t>.2022г с 12:30-13:00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Проход в бассейн: 12:45-13:00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Разминка: 13:00-13:20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Парад участников: 13:20-13:30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 соревнований: 2</w:t>
            </w:r>
            <w:r>
              <w:t>9</w:t>
            </w:r>
            <w:r>
              <w:rPr>
                <w:color w:val="000000"/>
              </w:rPr>
              <w:t>.0</w:t>
            </w:r>
            <w:r>
              <w:t>5</w:t>
            </w:r>
            <w:r>
              <w:rPr>
                <w:color w:val="000000"/>
              </w:rPr>
              <w:t>.2022г в 13:30</w:t>
            </w:r>
          </w:p>
          <w:p w:rsidR="00AB25EE" w:rsidRPr="00EF4B75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Награждение победителей: 2</w:t>
            </w:r>
            <w:r>
              <w:t>9</w:t>
            </w:r>
            <w:r>
              <w:rPr>
                <w:color w:val="000000"/>
              </w:rPr>
              <w:t>.0</w:t>
            </w:r>
            <w:r>
              <w:t>5</w:t>
            </w:r>
            <w:r>
              <w:rPr>
                <w:color w:val="000000"/>
              </w:rPr>
              <w:t>.2022г с 17:00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tbl>
            <w:tblPr>
              <w:tblStyle w:val="ad"/>
              <w:tblW w:w="6960" w:type="dxa"/>
              <w:tblInd w:w="0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AB25EE">
              <w:tc>
                <w:tcPr>
                  <w:tcW w:w="69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Спортивные дисциплины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брасс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баттерфляй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50м на спине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 м комплексное плавание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 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жен/муж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9*25м эстафета вольный стиль</w:t>
                  </w:r>
                  <w:r w:rsidR="0061468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(состав команды 3 человека, одна из них девушка)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жен/муж/микс</w:t>
                  </w:r>
                </w:p>
              </w:tc>
            </w:tr>
            <w:tr w:rsidR="00AB25EE">
              <w:tc>
                <w:tcPr>
                  <w:tcW w:w="510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AB25EE">
              <w:tc>
                <w:tcPr>
                  <w:tcW w:w="51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AB25EE">
              <w:tc>
                <w:tcPr>
                  <w:tcW w:w="51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20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B25EE" w:rsidRDefault="00EF4B7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Условия подведения итогов Кубка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Личное первенство определяется в следующих категориях (возраст участника на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старта):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firstLine="851"/>
              <w:jc w:val="both"/>
              <w:rPr>
                <w:color w:val="000000"/>
              </w:rPr>
            </w:pP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tbl>
            <w:tblPr>
              <w:tblStyle w:val="ae"/>
              <w:tblW w:w="6093" w:type="dxa"/>
              <w:jc w:val="center"/>
              <w:tblInd w:w="0" w:type="dxa"/>
              <w:tblLayout w:type="fixed"/>
              <w:tblLook w:val="0000"/>
            </w:tblPr>
            <w:tblGrid>
              <w:gridCol w:w="1309"/>
              <w:gridCol w:w="2264"/>
              <w:gridCol w:w="2520"/>
            </w:tblGrid>
            <w:tr w:rsidR="00AB25EE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Возраст женщины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Возраст мужчины</w:t>
                  </w: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20-34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20-34</w:t>
                  </w: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35-44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 w:rsidP="00444320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444320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-44</w:t>
                  </w: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45-и старше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25EE" w:rsidRDefault="00EF4B7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45-и старше</w:t>
                  </w: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/>
                  </w:tcBorders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25EE">
              <w:trPr>
                <w:jc w:val="center"/>
              </w:trPr>
              <w:tc>
                <w:tcPr>
                  <w:tcW w:w="1309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AB25EE" w:rsidRDefault="00AB25E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 xml:space="preserve">Победитель Кубка по плаванию определяется в каждой соревновательной дисциплине, указанной в настоящем Положении, по лучшему результату среди мужчин и женщин в каждой из трех возрастных групп.. 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Формирование заплывов осуществляется в соответствии с предварительным заявочным временем без учета возрастных категорий.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ab/>
              <w:t>На соревнованиях осуществляется правило одного старта. Старт разрешается принимать с бортика бассейна и из воды, предварительно поставив в известность судейскую коллегию.</w:t>
            </w:r>
          </w:p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ab/>
              <w:t>Каждый участник может стартовать не более чем в двух индивидуальных дисциплинах.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8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       </w:t>
      </w:r>
    </w:p>
    <w:p w:rsidR="00AB25EE" w:rsidRDefault="00EF4B7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Порядок и сроки подачи заявок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Предварительные именные и технические заявки (прил.1), с указанием предварительного результата, в установленной форме принимаются оргкомитетом соревнований с 0 часов 00 минут </w:t>
      </w:r>
      <w:r>
        <w:t>18</w:t>
      </w:r>
      <w:r>
        <w:rPr>
          <w:color w:val="000000"/>
        </w:rPr>
        <w:t xml:space="preserve"> мая 2022 г. до 23 часов 59 минут </w:t>
      </w:r>
      <w:r>
        <w:t>25</w:t>
      </w:r>
      <w:r>
        <w:rPr>
          <w:color w:val="000000"/>
        </w:rPr>
        <w:t xml:space="preserve"> мая 2022 г. на почту </w:t>
      </w:r>
      <w:r>
        <w:rPr>
          <w:color w:val="330099"/>
        </w:rPr>
        <w:t>mevis-1@mail.ru</w:t>
      </w:r>
      <w:r>
        <w:rPr>
          <w:color w:val="000000"/>
        </w:rPr>
        <w:t xml:space="preserve"> или в Whatsapp +79951005543, а также заполнив заявку на сайте www.swimmer.ru</w:t>
      </w:r>
    </w:p>
    <w:p w:rsidR="00AB25EE" w:rsidRDefault="00EF4B7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Обеспечение безопасности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спортивных мероприятий, утверждаемых в установленном порядке.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B25EE" w:rsidRDefault="00EF4B7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Страхование участников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Каждый участник соревнований должен иметь справку о медицинском допуске к занятиям  по плаванию.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Данное положение является официальным приглашением на соревнования.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Приложение 1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Команда__________________________________________________________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405" w:type="dxa"/>
        <w:tblInd w:w="1" w:type="dxa"/>
        <w:tblLayout w:type="fixed"/>
        <w:tblLook w:val="0000"/>
      </w:tblPr>
      <w:tblGrid>
        <w:gridCol w:w="389"/>
        <w:gridCol w:w="3807"/>
        <w:gridCol w:w="614"/>
        <w:gridCol w:w="864"/>
        <w:gridCol w:w="851"/>
        <w:gridCol w:w="850"/>
        <w:gridCol w:w="778"/>
        <w:gridCol w:w="992"/>
        <w:gridCol w:w="130"/>
        <w:gridCol w:w="130"/>
      </w:tblGrid>
      <w:tr w:rsidR="00AB25EE">
        <w:trPr>
          <w:trHeight w:val="67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Спортивная   дисциплина</w:t>
            </w:r>
          </w:p>
        </w:tc>
        <w:tc>
          <w:tcPr>
            <w:tcW w:w="260" w:type="dxa"/>
            <w:gridSpan w:val="2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B25EE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 в/с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брасс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  бат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  н/с</w:t>
            </w: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rPr>
          <w:trHeight w:val="12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Команда__________________________________________________________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169" w:type="dxa"/>
        <w:tblInd w:w="1" w:type="dxa"/>
        <w:tblLayout w:type="fixed"/>
        <w:tblLook w:val="0000"/>
      </w:tblPr>
      <w:tblGrid>
        <w:gridCol w:w="388"/>
        <w:gridCol w:w="3807"/>
        <w:gridCol w:w="614"/>
        <w:gridCol w:w="864"/>
        <w:gridCol w:w="852"/>
        <w:gridCol w:w="992"/>
        <w:gridCol w:w="130"/>
        <w:gridCol w:w="862"/>
        <w:gridCol w:w="660"/>
      </w:tblGrid>
      <w:tr w:rsidR="00AB25EE">
        <w:trPr>
          <w:trHeight w:val="67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</w:t>
            </w:r>
          </w:p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  дисциплина</w:t>
            </w:r>
          </w:p>
        </w:tc>
        <w:tc>
          <w:tcPr>
            <w:tcW w:w="1652" w:type="dxa"/>
            <w:gridSpan w:val="3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B25EE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100м   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100м    комп</w:t>
            </w: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rPr>
          <w:trHeight w:val="12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rPr>
          <w:trHeight w:val="374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EF4B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Техническая заявка на участие в соревнованиях по плаванию Клуба «МЭВИС-1»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__________________________________________________ (число, месяц, год)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Команда__________________________________________________________</w:t>
      </w: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  <w:t>Представитель команды_____________________________________________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EF4B7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Командный зачет. Эстафеты.</w:t>
      </w: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1"/>
        <w:tblW w:w="87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"/>
        <w:gridCol w:w="8506"/>
      </w:tblGrid>
      <w:tr w:rsidR="00AB25E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4" w:space="0" w:color="000000"/>
            </w:tcBorders>
          </w:tcPr>
          <w:p w:rsidR="00AB25EE" w:rsidRDefault="00EF4B75" w:rsidP="009A1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9х25 м вольный стиль </w:t>
            </w:r>
          </w:p>
        </w:tc>
      </w:tr>
      <w:tr w:rsidR="00AB25E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B25E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25EE" w:rsidRDefault="00AB2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4" w:space="0" w:color="000000"/>
            </w:tcBorders>
          </w:tcPr>
          <w:p w:rsidR="00AB25EE" w:rsidRDefault="00AB25E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A199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199E" w:rsidRDefault="009A1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4" w:space="0" w:color="000000"/>
            </w:tcBorders>
          </w:tcPr>
          <w:p w:rsidR="009A199E" w:rsidRDefault="009A199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B25EE" w:rsidRDefault="00AB2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sectPr w:rsidR="00AB25EE" w:rsidSect="00AB25EE">
      <w:pgSz w:w="11906" w:h="16838"/>
      <w:pgMar w:top="79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26E"/>
    <w:multiLevelType w:val="multilevel"/>
    <w:tmpl w:val="823CAB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4E14D5F"/>
    <w:multiLevelType w:val="multilevel"/>
    <w:tmpl w:val="E2100FE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2A83E8C"/>
    <w:multiLevelType w:val="multilevel"/>
    <w:tmpl w:val="65444E5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31641A7"/>
    <w:multiLevelType w:val="multilevel"/>
    <w:tmpl w:val="DFB253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B25EE"/>
    <w:rsid w:val="00444320"/>
    <w:rsid w:val="004D15EC"/>
    <w:rsid w:val="00614683"/>
    <w:rsid w:val="009A199E"/>
    <w:rsid w:val="00AB25EE"/>
    <w:rsid w:val="00E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5E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1">
    <w:name w:val="heading 1"/>
    <w:basedOn w:val="normal"/>
    <w:next w:val="normal"/>
    <w:rsid w:val="00AB25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25EE"/>
    <w:pPr>
      <w:keepNext/>
      <w:outlineLvl w:val="1"/>
    </w:pPr>
    <w:rPr>
      <w:szCs w:val="20"/>
      <w:u w:val="single"/>
    </w:rPr>
  </w:style>
  <w:style w:type="paragraph" w:styleId="3">
    <w:name w:val="heading 3"/>
    <w:basedOn w:val="normal"/>
    <w:next w:val="normal"/>
    <w:rsid w:val="00AB25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B25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B25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B25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25EE"/>
  </w:style>
  <w:style w:type="table" w:customStyle="1" w:styleId="TableNormal">
    <w:name w:val="Table Normal"/>
    <w:rsid w:val="00AB25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B25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sid w:val="00AB25EE"/>
    <w:rPr>
      <w:w w:val="100"/>
      <w:position w:val="-1"/>
      <w:u w:val="single"/>
      <w:effect w:val="none"/>
      <w:vertAlign w:val="baseline"/>
      <w:cs w:val="0"/>
      <w:em w:val="none"/>
      <w:lang w:eastAsia="ru-RU"/>
    </w:rPr>
  </w:style>
  <w:style w:type="paragraph" w:styleId="a4">
    <w:name w:val="Normal (Web)"/>
    <w:basedOn w:val="a"/>
    <w:qFormat/>
    <w:rsid w:val="00AB25EE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AB25EE"/>
    <w:rPr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rsid w:val="00AB25E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qFormat/>
    <w:rsid w:val="00AB25EE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AB25E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8">
    <w:name w:val="Hyperlink"/>
    <w:qFormat/>
    <w:rsid w:val="00AB25E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Содержимое таблицы"/>
    <w:basedOn w:val="a"/>
    <w:rsid w:val="00AB25EE"/>
    <w:pPr>
      <w:suppressLineNumbers/>
      <w:suppressAutoHyphens w:val="0"/>
    </w:pPr>
    <w:rPr>
      <w:sz w:val="24"/>
      <w:lang w:eastAsia="zh-CN"/>
    </w:rPr>
  </w:style>
  <w:style w:type="paragraph" w:styleId="aa">
    <w:name w:val="Subtitle"/>
    <w:basedOn w:val="normal"/>
    <w:next w:val="normal"/>
    <w:rsid w:val="00AB25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AB25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B25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B25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B25E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rsid w:val="00AB25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AB25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AB25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5831342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0h7T4nqR4kumlq6XzObXCAV8Pg==">AMUW2mWolwQNog2tYK3892f8cWB1Rgi94uGMNkeUodEVabxBguMJ/3WeUBSmD3kzWS7bb+HYkDzWceDsHuPZXI+nbiiGcXRyVgwH4NPsbyBBcssLZ2WPBdQ=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3</cp:revision>
  <dcterms:created xsi:type="dcterms:W3CDTF">2022-03-21T10:43:00Z</dcterms:created>
  <dcterms:modified xsi:type="dcterms:W3CDTF">2022-05-17T12:18:00Z</dcterms:modified>
</cp:coreProperties>
</file>