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06FC" w:rsidRDefault="00000000">
      <w:pPr>
        <w:jc w:val="center"/>
      </w:pPr>
      <w:r>
        <w:rPr>
          <w:noProof/>
        </w:rPr>
        <w:drawing>
          <wp:inline distT="0" distB="0" distL="0" distR="0">
            <wp:extent cx="6048000" cy="336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ver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8000" cy="3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6FC" w:rsidRPr="00600C7C" w:rsidRDefault="00000000">
      <w:pPr>
        <w:pStyle w:val="TitleCustom"/>
        <w:jc w:val="center"/>
        <w:rPr>
          <w:lang w:val="ru-RU"/>
        </w:rPr>
      </w:pPr>
      <w:proofErr w:type="spellStart"/>
      <w:r>
        <w:t>NeuroSwimming</w:t>
      </w:r>
      <w:proofErr w:type="spellEnd"/>
    </w:p>
    <w:p w:rsidR="00F306FC" w:rsidRPr="00600C7C" w:rsidRDefault="00000000">
      <w:pPr>
        <w:pStyle w:val="SubtitleCustom"/>
        <w:jc w:val="center"/>
        <w:rPr>
          <w:lang w:val="ru-RU"/>
        </w:rPr>
      </w:pPr>
      <w:r w:rsidRPr="00600C7C">
        <w:rPr>
          <w:lang w:val="ru-RU"/>
        </w:rPr>
        <w:t xml:space="preserve">Вода как инструмент </w:t>
      </w:r>
      <w:proofErr w:type="spellStart"/>
      <w:r w:rsidRPr="00600C7C">
        <w:rPr>
          <w:lang w:val="ru-RU"/>
        </w:rPr>
        <w:t>нейропластичности</w:t>
      </w:r>
      <w:proofErr w:type="spellEnd"/>
      <w:r w:rsidRPr="00600C7C">
        <w:rPr>
          <w:lang w:val="ru-RU"/>
        </w:rPr>
        <w:t>, восстановления ресурса и точного управления телом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354"/>
      </w:tblGrid>
      <w:tr w:rsidR="00F306FC" w:rsidRPr="007C549C">
        <w:trPr>
          <w:jc w:val="center"/>
        </w:trPr>
        <w:tc>
          <w:tcPr>
            <w:tcW w:w="9354" w:type="dxa"/>
            <w:tcBorders>
              <w:top w:val="single" w:sz="12" w:space="0" w:color="76C7D4"/>
              <w:left w:val="single" w:sz="12" w:space="0" w:color="76C7D4"/>
              <w:bottom w:val="single" w:sz="12" w:space="0" w:color="76C7D4"/>
              <w:right w:val="single" w:sz="12" w:space="0" w:color="76C7D4"/>
            </w:tcBorders>
            <w:shd w:val="clear" w:color="auto" w:fill="EAF7FA"/>
          </w:tcPr>
          <w:p w:rsidR="007C549C" w:rsidRDefault="00000000">
            <w:pPr>
              <w:rPr>
                <w:b/>
                <w:color w:val="08485C"/>
                <w:lang w:val="ru-RU"/>
              </w:rPr>
            </w:pPr>
            <w:r w:rsidRPr="00600C7C">
              <w:rPr>
                <w:b/>
                <w:color w:val="08485C"/>
                <w:lang w:val="ru-RU"/>
              </w:rPr>
              <w:t xml:space="preserve">Ключевая идея. </w:t>
            </w:r>
          </w:p>
          <w:p w:rsidR="00F306FC" w:rsidRPr="00600C7C" w:rsidRDefault="00000000">
            <w:pPr>
              <w:rPr>
                <w:lang w:val="ru-RU"/>
              </w:rPr>
            </w:pPr>
            <w:r w:rsidRPr="00600C7C">
              <w:rPr>
                <w:lang w:val="ru-RU"/>
              </w:rPr>
              <w:t>Методика выходит далеко за пределы НЛП. Она работает на стыке биомеханики, когнитивной психологии, нейрофизиологии и спортивной архитектуры, а вода выступает как полноценный тренажер для центральной нервной системы.</w:t>
            </w:r>
          </w:p>
        </w:tc>
      </w:tr>
    </w:tbl>
    <w:p w:rsidR="00F306FC" w:rsidRPr="00600C7C" w:rsidRDefault="00F306FC">
      <w:pPr>
        <w:rPr>
          <w:lang w:val="ru-RU"/>
        </w:rPr>
      </w:pPr>
    </w:p>
    <w:p w:rsidR="00F306FC" w:rsidRPr="00600C7C" w:rsidRDefault="00000000">
      <w:pPr>
        <w:pStyle w:val="Heading1Custom"/>
        <w:rPr>
          <w:lang w:val="ru-RU"/>
        </w:rPr>
      </w:pPr>
      <w:r w:rsidRPr="00600C7C">
        <w:rPr>
          <w:lang w:val="ru-RU"/>
        </w:rPr>
        <w:t xml:space="preserve">1. </w:t>
      </w:r>
      <w:r w:rsidR="007C549C">
        <w:rPr>
          <w:lang w:val="ru-RU"/>
        </w:rPr>
        <w:t>Основное</w:t>
      </w:r>
      <w:r w:rsidRPr="00600C7C">
        <w:rPr>
          <w:lang w:val="ru-RU"/>
        </w:rPr>
        <w:t xml:space="preserve"> открытие: конфликт среды и мозг</w:t>
      </w:r>
      <w:r w:rsidR="00600C7C">
        <w:rPr>
          <w:lang w:val="ru-RU"/>
        </w:rPr>
        <w:t>а</w:t>
      </w:r>
    </w:p>
    <w:p w:rsidR="00F306FC" w:rsidRPr="00600C7C" w:rsidRDefault="00000000">
      <w:pPr>
        <w:rPr>
          <w:lang w:val="ru-RU"/>
        </w:rPr>
      </w:pPr>
      <w:r w:rsidRPr="00600C7C">
        <w:rPr>
          <w:b/>
          <w:lang w:val="ru-RU"/>
        </w:rPr>
        <w:t xml:space="preserve">Вода в системе </w:t>
      </w:r>
      <w:proofErr w:type="spellStart"/>
      <w:r>
        <w:rPr>
          <w:b/>
        </w:rPr>
        <w:t>NeuroSwimming</w:t>
      </w:r>
      <w:proofErr w:type="spellEnd"/>
      <w:r w:rsidRPr="00600C7C">
        <w:rPr>
          <w:b/>
          <w:lang w:val="ru-RU"/>
        </w:rPr>
        <w:t xml:space="preserve"> — это не метафора и не красивая оболочка. </w:t>
      </w:r>
      <w:r w:rsidRPr="00600C7C">
        <w:rPr>
          <w:lang w:val="ru-RU"/>
        </w:rPr>
        <w:t>Это среда, в которой привычные опорно-двигательные паттерны разрушаются, а мозг вынужден срочно перестраиваться. В условиях антигравитации тело теряет стандартные ориентиры, вестибулярный аппарат сталкивается с непривычной задачей, и центральная нервная система начинает искать новый алгоритм выживания и адаптации.</w:t>
      </w:r>
    </w:p>
    <w:p w:rsidR="00F306FC" w:rsidRPr="00600C7C" w:rsidRDefault="00000000">
      <w:pPr>
        <w:pStyle w:val="QuoteCustom"/>
        <w:ind w:left="397" w:right="227"/>
        <w:rPr>
          <w:lang w:val="ru-RU"/>
        </w:rPr>
      </w:pPr>
      <w:r w:rsidRPr="00600C7C">
        <w:rPr>
          <w:i/>
          <w:lang w:val="ru-RU"/>
        </w:rPr>
        <w:t>«Взрослый человек боится не воды как таковой, а собственной реакции на потерю контроля. На суше он всегда может опереться на твердую поверхность. В воде этой опоры нет, и именно поэтому страх становится таким мощным.»</w:t>
      </w:r>
    </w:p>
    <w:p w:rsidR="00F306FC" w:rsidRPr="00600C7C" w:rsidRDefault="00000000">
      <w:pPr>
        <w:rPr>
          <w:lang w:val="ru-RU"/>
        </w:rPr>
      </w:pPr>
      <w:r w:rsidRPr="00600C7C">
        <w:rPr>
          <w:b/>
          <w:lang w:val="ru-RU"/>
        </w:rPr>
        <w:t xml:space="preserve">Первые минуты в воде — это сенсорный шок. </w:t>
      </w:r>
      <w:r w:rsidRPr="00600C7C">
        <w:rPr>
          <w:lang w:val="ru-RU"/>
        </w:rPr>
        <w:t xml:space="preserve">Мозг лишается визуального контроля над руками и ногами, миндалевидное тело активирует реакцию страха, появляются хаотичные мысли и мышечное зажимание. В этой точке задача методики состоит в перехвате управления: </w:t>
      </w:r>
      <w:r w:rsidRPr="00600C7C">
        <w:rPr>
          <w:lang w:val="ru-RU"/>
        </w:rPr>
        <w:lastRenderedPageBreak/>
        <w:t>человеку дается предельно точный алгоритм, который переключает внимание с паники на дыхание, ритм и простейшие движения.</w:t>
      </w:r>
    </w:p>
    <w:p w:rsidR="00F306FC" w:rsidRDefault="00000000">
      <w:pPr>
        <w:jc w:val="center"/>
      </w:pPr>
      <w:r>
        <w:rPr>
          <w:noProof/>
        </w:rPr>
        <w:drawing>
          <wp:inline distT="0" distB="0" distL="0" distR="0">
            <wp:extent cx="5903999" cy="332099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03999" cy="3320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6FC" w:rsidRPr="00600C7C" w:rsidRDefault="00000000">
      <w:pPr>
        <w:pStyle w:val="SubtitleCustom"/>
        <w:jc w:val="center"/>
        <w:rPr>
          <w:lang w:val="ru-RU"/>
        </w:rPr>
      </w:pPr>
      <w:r w:rsidRPr="00600C7C">
        <w:rPr>
          <w:lang w:val="ru-RU"/>
        </w:rPr>
        <w:t xml:space="preserve">Схема: от сенсорного шока к </w:t>
      </w:r>
      <w:proofErr w:type="spellStart"/>
      <w:r w:rsidRPr="00600C7C">
        <w:rPr>
          <w:lang w:val="ru-RU"/>
        </w:rPr>
        <w:t>нейропластичности</w:t>
      </w:r>
      <w:proofErr w:type="spellEnd"/>
      <w:r w:rsidRPr="00600C7C">
        <w:rPr>
          <w:lang w:val="ru-RU"/>
        </w:rPr>
        <w:t xml:space="preserve"> и восстановлению ресурса</w:t>
      </w:r>
    </w:p>
    <w:p w:rsidR="00F306FC" w:rsidRPr="00600C7C" w:rsidRDefault="00000000">
      <w:pPr>
        <w:pStyle w:val="Heading1Custom"/>
        <w:rPr>
          <w:lang w:val="ru-RU"/>
        </w:rPr>
      </w:pPr>
      <w:r w:rsidRPr="00600C7C">
        <w:rPr>
          <w:lang w:val="ru-RU"/>
        </w:rPr>
        <w:t xml:space="preserve">2. Нейронаука и </w:t>
      </w:r>
      <w:proofErr w:type="spellStart"/>
      <w:r w:rsidRPr="00600C7C">
        <w:rPr>
          <w:lang w:val="ru-RU"/>
        </w:rPr>
        <w:t>биохакинг</w:t>
      </w:r>
      <w:proofErr w:type="spellEnd"/>
    </w:p>
    <w:p w:rsidR="00F306FC" w:rsidRPr="00600C7C" w:rsidRDefault="00000000">
      <w:pPr>
        <w:rPr>
          <w:lang w:val="ru-RU"/>
        </w:rPr>
      </w:pPr>
      <w:r w:rsidRPr="00600C7C">
        <w:rPr>
          <w:b/>
          <w:lang w:val="ru-RU"/>
        </w:rPr>
        <w:t xml:space="preserve">Эффект «обнуления паттернов» возникает за счет полной загрузки оперативной памяти. </w:t>
      </w:r>
      <w:r w:rsidRPr="00600C7C">
        <w:rPr>
          <w:lang w:val="ru-RU"/>
        </w:rPr>
        <w:t xml:space="preserve">Когда человек проговаривает внутреннюю формулу движения — например, «вдох – лёг – ноги – </w:t>
      </w:r>
      <w:proofErr w:type="gramStart"/>
      <w:r w:rsidR="007C549C">
        <w:rPr>
          <w:lang w:val="ru-RU"/>
        </w:rPr>
        <w:t xml:space="preserve">выдох </w:t>
      </w:r>
      <w:r w:rsidRPr="00600C7C">
        <w:rPr>
          <w:lang w:val="ru-RU"/>
        </w:rPr>
        <w:t>»</w:t>
      </w:r>
      <w:proofErr w:type="gramEnd"/>
      <w:r w:rsidRPr="00600C7C">
        <w:rPr>
          <w:lang w:val="ru-RU"/>
        </w:rPr>
        <w:t xml:space="preserve"> — у него не остается когнитивного ресурса на тревогу, бытовой шум и навязчивые мысли. Старые реакции вытесняются, а на их место записывается новый опыт владения телом.</w:t>
      </w:r>
    </w:p>
    <w:p w:rsidR="00F306FC" w:rsidRPr="00600C7C" w:rsidRDefault="00000000">
      <w:pPr>
        <w:rPr>
          <w:lang w:val="ru-RU"/>
        </w:rPr>
      </w:pPr>
      <w:r w:rsidRPr="00600C7C">
        <w:rPr>
          <w:b/>
          <w:lang w:val="ru-RU"/>
        </w:rPr>
        <w:t xml:space="preserve">Вода ускоряет обучение, потому что не прощает суеты. </w:t>
      </w:r>
      <w:r w:rsidRPr="00600C7C">
        <w:rPr>
          <w:lang w:val="ru-RU"/>
        </w:rPr>
        <w:t>На суше человек может механически выполнять упражнение и параллельно думать о работе, переговорах или проблемах. В воде такой роскоши нет: потеря фокуса сразу сбивает дыхательный цикл, поэтому среда буквально возвращает человека в «здесь и сейчас».</w:t>
      </w:r>
    </w:p>
    <w:p w:rsidR="00F306FC" w:rsidRPr="00600C7C" w:rsidRDefault="00000000">
      <w:pPr>
        <w:rPr>
          <w:lang w:val="ru-RU"/>
        </w:rPr>
      </w:pPr>
      <w:r w:rsidRPr="00600C7C">
        <w:rPr>
          <w:b/>
          <w:lang w:val="ru-RU"/>
        </w:rPr>
        <w:t xml:space="preserve">Дыхание в этой системе — не фон, а центральный регулятор состояния. </w:t>
      </w:r>
      <w:r w:rsidRPr="00600C7C">
        <w:rPr>
          <w:lang w:val="ru-RU"/>
        </w:rPr>
        <w:t xml:space="preserve">Синхронизация вдоха и выдоха с движением помогает активировать парасимпатическую нервную систему, снимать стрессовую нагрузку и уменьшать когнитивную усталость. Именно поэтому </w:t>
      </w:r>
      <w:proofErr w:type="spellStart"/>
      <w:r w:rsidRPr="00600C7C">
        <w:rPr>
          <w:lang w:val="ru-RU"/>
        </w:rPr>
        <w:t>нейроплавание</w:t>
      </w:r>
      <w:proofErr w:type="spellEnd"/>
      <w:r w:rsidRPr="00600C7C">
        <w:rPr>
          <w:lang w:val="ru-RU"/>
        </w:rPr>
        <w:t xml:space="preserve"> можно рассматривать как динамическую медитацию и инструмент </w:t>
      </w:r>
      <w:r>
        <w:t>mental</w:t>
      </w:r>
      <w:r w:rsidRPr="00600C7C">
        <w:rPr>
          <w:lang w:val="ru-RU"/>
        </w:rPr>
        <w:t xml:space="preserve"> </w:t>
      </w:r>
      <w:r>
        <w:t>recovery</w:t>
      </w:r>
      <w:r w:rsidRPr="00600C7C">
        <w:rPr>
          <w:lang w:val="ru-RU"/>
        </w:rPr>
        <w:t xml:space="preserve"> для людей с высокой нагрузкой.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43"/>
        <w:gridCol w:w="5043"/>
      </w:tblGrid>
      <w:tr w:rsidR="00F306FC">
        <w:trPr>
          <w:jc w:val="center"/>
        </w:trPr>
        <w:tc>
          <w:tcPr>
            <w:tcW w:w="5043" w:type="dxa"/>
            <w:tcBorders>
              <w:top w:val="single" w:sz="6" w:space="0" w:color="BFDDE4"/>
              <w:left w:val="single" w:sz="6" w:space="0" w:color="BFDDE4"/>
              <w:bottom w:val="single" w:sz="6" w:space="0" w:color="BFDDE4"/>
              <w:right w:val="single" w:sz="6" w:space="0" w:color="BFDDE4"/>
            </w:tcBorders>
            <w:shd w:val="clear" w:color="auto" w:fill="0F6476"/>
          </w:tcPr>
          <w:p w:rsidR="00F306FC" w:rsidRDefault="00000000">
            <w:pPr>
              <w:jc w:val="center"/>
            </w:pPr>
            <w:proofErr w:type="spellStart"/>
            <w:r>
              <w:rPr>
                <w:b/>
                <w:color w:val="FFFFFF"/>
              </w:rPr>
              <w:t>Что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происходит</w:t>
            </w:r>
            <w:proofErr w:type="spellEnd"/>
            <w:r>
              <w:rPr>
                <w:b/>
                <w:color w:val="FFFFFF"/>
              </w:rPr>
              <w:t xml:space="preserve"> в </w:t>
            </w:r>
            <w:proofErr w:type="spellStart"/>
            <w:r>
              <w:rPr>
                <w:b/>
                <w:color w:val="FFFFFF"/>
              </w:rPr>
              <w:t>воде</w:t>
            </w:r>
            <w:proofErr w:type="spellEnd"/>
          </w:p>
        </w:tc>
        <w:tc>
          <w:tcPr>
            <w:tcW w:w="5043" w:type="dxa"/>
            <w:tcBorders>
              <w:top w:val="single" w:sz="6" w:space="0" w:color="BFDDE4"/>
              <w:left w:val="single" w:sz="6" w:space="0" w:color="BFDDE4"/>
              <w:bottom w:val="single" w:sz="6" w:space="0" w:color="BFDDE4"/>
              <w:right w:val="single" w:sz="6" w:space="0" w:color="BFDDE4"/>
            </w:tcBorders>
            <w:shd w:val="clear" w:color="auto" w:fill="0F6476"/>
          </w:tcPr>
          <w:p w:rsidR="00F306FC" w:rsidRDefault="00000000">
            <w:pPr>
              <w:jc w:val="center"/>
            </w:pPr>
            <w:r>
              <w:rPr>
                <w:b/>
                <w:color w:val="FFFFFF"/>
              </w:rPr>
              <w:t>Какой эффект получает человек</w:t>
            </w:r>
          </w:p>
        </w:tc>
      </w:tr>
      <w:tr w:rsidR="00F306FC" w:rsidRPr="007C549C">
        <w:trPr>
          <w:jc w:val="center"/>
        </w:trPr>
        <w:tc>
          <w:tcPr>
            <w:tcW w:w="5043" w:type="dxa"/>
            <w:tcBorders>
              <w:top w:val="single" w:sz="6" w:space="0" w:color="BFDDE4"/>
              <w:left w:val="single" w:sz="6" w:space="0" w:color="BFDDE4"/>
              <w:bottom w:val="single" w:sz="6" w:space="0" w:color="BFDDE4"/>
              <w:right w:val="single" w:sz="6" w:space="0" w:color="BFDDE4"/>
            </w:tcBorders>
            <w:shd w:val="clear" w:color="auto" w:fill="F7FBFC"/>
            <w:vAlign w:val="center"/>
          </w:tcPr>
          <w:p w:rsidR="00F306FC" w:rsidRPr="00600C7C" w:rsidRDefault="00000000">
            <w:pPr>
              <w:spacing w:before="80" w:after="80" w:line="269" w:lineRule="auto"/>
              <w:rPr>
                <w:lang w:val="ru-RU"/>
              </w:rPr>
            </w:pPr>
            <w:r w:rsidRPr="00600C7C">
              <w:rPr>
                <w:sz w:val="21"/>
                <w:lang w:val="ru-RU"/>
              </w:rPr>
              <w:t>Привычные двигательные схемы перестают работать</w:t>
            </w:r>
          </w:p>
        </w:tc>
        <w:tc>
          <w:tcPr>
            <w:tcW w:w="5043" w:type="dxa"/>
            <w:tcBorders>
              <w:top w:val="single" w:sz="6" w:space="0" w:color="BFDDE4"/>
              <w:left w:val="single" w:sz="6" w:space="0" w:color="BFDDE4"/>
              <w:bottom w:val="single" w:sz="6" w:space="0" w:color="BFDDE4"/>
              <w:right w:val="single" w:sz="6" w:space="0" w:color="BFDDE4"/>
            </w:tcBorders>
            <w:shd w:val="clear" w:color="auto" w:fill="F7FBFC"/>
            <w:vAlign w:val="center"/>
          </w:tcPr>
          <w:p w:rsidR="00F306FC" w:rsidRPr="00600C7C" w:rsidRDefault="00000000">
            <w:pPr>
              <w:spacing w:before="80" w:after="80" w:line="269" w:lineRule="auto"/>
              <w:rPr>
                <w:lang w:val="ru-RU"/>
              </w:rPr>
            </w:pPr>
            <w:r w:rsidRPr="00600C7C">
              <w:rPr>
                <w:sz w:val="21"/>
                <w:lang w:val="ru-RU"/>
              </w:rPr>
              <w:t>Мозг быстрее формирует новые нейронные связи</w:t>
            </w:r>
          </w:p>
        </w:tc>
      </w:tr>
      <w:tr w:rsidR="00F306FC" w:rsidRPr="007C549C">
        <w:trPr>
          <w:jc w:val="center"/>
        </w:trPr>
        <w:tc>
          <w:tcPr>
            <w:tcW w:w="5043" w:type="dxa"/>
            <w:tcBorders>
              <w:top w:val="single" w:sz="6" w:space="0" w:color="BFDDE4"/>
              <w:left w:val="single" w:sz="6" w:space="0" w:color="BFDDE4"/>
              <w:bottom w:val="single" w:sz="6" w:space="0" w:color="BFDDE4"/>
              <w:right w:val="single" w:sz="6" w:space="0" w:color="BFDDE4"/>
            </w:tcBorders>
            <w:shd w:val="clear" w:color="auto" w:fill="EEF7F9"/>
            <w:vAlign w:val="center"/>
          </w:tcPr>
          <w:p w:rsidR="00F306FC" w:rsidRPr="00600C7C" w:rsidRDefault="00000000">
            <w:pPr>
              <w:spacing w:before="80" w:after="80" w:line="269" w:lineRule="auto"/>
              <w:rPr>
                <w:lang w:val="ru-RU"/>
              </w:rPr>
            </w:pPr>
            <w:r w:rsidRPr="00600C7C">
              <w:rPr>
                <w:sz w:val="21"/>
                <w:lang w:val="ru-RU"/>
              </w:rPr>
              <w:t>Дыхание становится частью моторного цикла</w:t>
            </w:r>
          </w:p>
        </w:tc>
        <w:tc>
          <w:tcPr>
            <w:tcW w:w="5043" w:type="dxa"/>
            <w:tcBorders>
              <w:top w:val="single" w:sz="6" w:space="0" w:color="BFDDE4"/>
              <w:left w:val="single" w:sz="6" w:space="0" w:color="BFDDE4"/>
              <w:bottom w:val="single" w:sz="6" w:space="0" w:color="BFDDE4"/>
              <w:right w:val="single" w:sz="6" w:space="0" w:color="BFDDE4"/>
            </w:tcBorders>
            <w:shd w:val="clear" w:color="auto" w:fill="EEF7F9"/>
            <w:vAlign w:val="center"/>
          </w:tcPr>
          <w:p w:rsidR="00F306FC" w:rsidRPr="00600C7C" w:rsidRDefault="00000000">
            <w:pPr>
              <w:spacing w:before="80" w:after="80" w:line="269" w:lineRule="auto"/>
              <w:rPr>
                <w:lang w:val="ru-RU"/>
              </w:rPr>
            </w:pPr>
            <w:r w:rsidRPr="00600C7C">
              <w:rPr>
                <w:sz w:val="21"/>
                <w:lang w:val="ru-RU"/>
              </w:rPr>
              <w:t>Снижается тревожность и выравнивается внутренний ритм</w:t>
            </w:r>
          </w:p>
        </w:tc>
      </w:tr>
      <w:tr w:rsidR="00F306FC" w:rsidRPr="007C549C">
        <w:trPr>
          <w:jc w:val="center"/>
        </w:trPr>
        <w:tc>
          <w:tcPr>
            <w:tcW w:w="5043" w:type="dxa"/>
            <w:tcBorders>
              <w:top w:val="single" w:sz="6" w:space="0" w:color="BFDDE4"/>
              <w:left w:val="single" w:sz="6" w:space="0" w:color="BFDDE4"/>
              <w:bottom w:val="single" w:sz="6" w:space="0" w:color="BFDDE4"/>
              <w:right w:val="single" w:sz="6" w:space="0" w:color="BFDDE4"/>
            </w:tcBorders>
            <w:shd w:val="clear" w:color="auto" w:fill="F7FBFC"/>
            <w:vAlign w:val="center"/>
          </w:tcPr>
          <w:p w:rsidR="00F306FC" w:rsidRPr="00600C7C" w:rsidRDefault="00000000">
            <w:pPr>
              <w:spacing w:before="80" w:after="80" w:line="269" w:lineRule="auto"/>
              <w:rPr>
                <w:lang w:val="ru-RU"/>
              </w:rPr>
            </w:pPr>
            <w:r w:rsidRPr="00600C7C">
              <w:rPr>
                <w:sz w:val="21"/>
                <w:lang w:val="ru-RU"/>
              </w:rPr>
              <w:lastRenderedPageBreak/>
              <w:t xml:space="preserve">Внимание фиксируется на </w:t>
            </w:r>
            <w:proofErr w:type="gramStart"/>
            <w:r w:rsidRPr="00600C7C">
              <w:rPr>
                <w:sz w:val="21"/>
                <w:lang w:val="ru-RU"/>
              </w:rPr>
              <w:t>микро-командах</w:t>
            </w:r>
            <w:proofErr w:type="gramEnd"/>
          </w:p>
        </w:tc>
        <w:tc>
          <w:tcPr>
            <w:tcW w:w="5043" w:type="dxa"/>
            <w:tcBorders>
              <w:top w:val="single" w:sz="6" w:space="0" w:color="BFDDE4"/>
              <w:left w:val="single" w:sz="6" w:space="0" w:color="BFDDE4"/>
              <w:bottom w:val="single" w:sz="6" w:space="0" w:color="BFDDE4"/>
              <w:right w:val="single" w:sz="6" w:space="0" w:color="BFDDE4"/>
            </w:tcBorders>
            <w:shd w:val="clear" w:color="auto" w:fill="F7FBFC"/>
            <w:vAlign w:val="center"/>
          </w:tcPr>
          <w:p w:rsidR="00F306FC" w:rsidRPr="00600C7C" w:rsidRDefault="00000000">
            <w:pPr>
              <w:spacing w:before="80" w:after="80" w:line="269" w:lineRule="auto"/>
              <w:rPr>
                <w:lang w:val="ru-RU"/>
              </w:rPr>
            </w:pPr>
            <w:r w:rsidRPr="00600C7C">
              <w:rPr>
                <w:sz w:val="21"/>
                <w:lang w:val="ru-RU"/>
              </w:rPr>
              <w:t>Снижается паника, появляется чувство контроля</w:t>
            </w:r>
          </w:p>
        </w:tc>
      </w:tr>
      <w:tr w:rsidR="00F306FC" w:rsidRPr="007C549C">
        <w:trPr>
          <w:jc w:val="center"/>
        </w:trPr>
        <w:tc>
          <w:tcPr>
            <w:tcW w:w="5043" w:type="dxa"/>
            <w:tcBorders>
              <w:top w:val="single" w:sz="6" w:space="0" w:color="BFDDE4"/>
              <w:left w:val="single" w:sz="6" w:space="0" w:color="BFDDE4"/>
              <w:bottom w:val="single" w:sz="6" w:space="0" w:color="BFDDE4"/>
              <w:right w:val="single" w:sz="6" w:space="0" w:color="BFDDE4"/>
            </w:tcBorders>
            <w:shd w:val="clear" w:color="auto" w:fill="EEF7F9"/>
            <w:vAlign w:val="center"/>
          </w:tcPr>
          <w:p w:rsidR="00F306FC" w:rsidRDefault="00000000">
            <w:pPr>
              <w:spacing w:before="80" w:after="80" w:line="269" w:lineRule="auto"/>
            </w:pPr>
            <w:proofErr w:type="spellStart"/>
            <w:r>
              <w:rPr>
                <w:sz w:val="21"/>
              </w:rPr>
              <w:t>Среда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требует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полного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присутствия</w:t>
            </w:r>
            <w:proofErr w:type="spellEnd"/>
          </w:p>
        </w:tc>
        <w:tc>
          <w:tcPr>
            <w:tcW w:w="5043" w:type="dxa"/>
            <w:tcBorders>
              <w:top w:val="single" w:sz="6" w:space="0" w:color="BFDDE4"/>
              <w:left w:val="single" w:sz="6" w:space="0" w:color="BFDDE4"/>
              <w:bottom w:val="single" w:sz="6" w:space="0" w:color="BFDDE4"/>
              <w:right w:val="single" w:sz="6" w:space="0" w:color="BFDDE4"/>
            </w:tcBorders>
            <w:shd w:val="clear" w:color="auto" w:fill="EEF7F9"/>
            <w:vAlign w:val="center"/>
          </w:tcPr>
          <w:p w:rsidR="00F306FC" w:rsidRPr="00600C7C" w:rsidRDefault="00000000">
            <w:pPr>
              <w:spacing w:before="80" w:after="80" w:line="269" w:lineRule="auto"/>
              <w:rPr>
                <w:lang w:val="ru-RU"/>
              </w:rPr>
            </w:pPr>
            <w:r w:rsidRPr="00600C7C">
              <w:rPr>
                <w:sz w:val="21"/>
                <w:lang w:val="ru-RU"/>
              </w:rPr>
              <w:t>Возвращается фокус и уменьшается когнитивный перегрев</w:t>
            </w:r>
          </w:p>
        </w:tc>
      </w:tr>
    </w:tbl>
    <w:p w:rsidR="00F306FC" w:rsidRPr="00600C7C" w:rsidRDefault="00F306FC">
      <w:pPr>
        <w:rPr>
          <w:lang w:val="ru-RU"/>
        </w:rPr>
      </w:pPr>
    </w:p>
    <w:p w:rsidR="00F306FC" w:rsidRPr="00600C7C" w:rsidRDefault="00000000">
      <w:pPr>
        <w:pStyle w:val="Heading1Custom"/>
        <w:rPr>
          <w:lang w:val="ru-RU"/>
        </w:rPr>
      </w:pPr>
      <w:r w:rsidRPr="00600C7C">
        <w:rPr>
          <w:lang w:val="ru-RU"/>
        </w:rPr>
        <w:t xml:space="preserve">3. Уникальность метода </w:t>
      </w:r>
      <w:proofErr w:type="spellStart"/>
      <w:r>
        <w:t>SwimmerSway</w:t>
      </w:r>
      <w:proofErr w:type="spellEnd"/>
    </w:p>
    <w:p w:rsidR="00F306FC" w:rsidRPr="00600C7C" w:rsidRDefault="00000000">
      <w:pPr>
        <w:rPr>
          <w:lang w:val="ru-RU"/>
        </w:rPr>
      </w:pPr>
      <w:r w:rsidRPr="00600C7C">
        <w:rPr>
          <w:b/>
          <w:lang w:val="ru-RU"/>
        </w:rPr>
        <w:t xml:space="preserve">Слова в методике — это не мотивация, а биомеханические скрипты. </w:t>
      </w:r>
      <w:r w:rsidRPr="00600C7C">
        <w:rPr>
          <w:lang w:val="ru-RU"/>
        </w:rPr>
        <w:t xml:space="preserve">Взрослая нервная система не способна мгновенно скопировать сложное профессиональное движение. Поэтому движение дробится на </w:t>
      </w:r>
      <w:proofErr w:type="gramStart"/>
      <w:r w:rsidRPr="00600C7C">
        <w:rPr>
          <w:lang w:val="ru-RU"/>
        </w:rPr>
        <w:t>микро-команды</w:t>
      </w:r>
      <w:proofErr w:type="gramEnd"/>
      <w:r w:rsidRPr="00600C7C">
        <w:rPr>
          <w:lang w:val="ru-RU"/>
        </w:rPr>
        <w:t>, понятные мозгу. Сначала появляется мысленный приказ, а уже затем тело его исполняет. Так формируется осознанный контроль над моторикой.</w:t>
      </w:r>
    </w:p>
    <w:p w:rsidR="00F306FC" w:rsidRPr="00600C7C" w:rsidRDefault="00000000">
      <w:pPr>
        <w:rPr>
          <w:lang w:val="ru-RU"/>
        </w:rPr>
      </w:pPr>
      <w:r w:rsidRPr="00600C7C">
        <w:rPr>
          <w:b/>
          <w:lang w:val="ru-RU"/>
        </w:rPr>
        <w:t xml:space="preserve">Классическая школа плавания часто строится по детской модели обучения. </w:t>
      </w:r>
      <w:r w:rsidRPr="00600C7C">
        <w:rPr>
          <w:lang w:val="ru-RU"/>
        </w:rPr>
        <w:t>Но взрослому человеку нужен другой вход: прикладные циклы, простые движения, четкие тесты и переход к следующему уровню только после закрепления предыдущего. В системе из 22 формул контроль постепенно перемещается из сознательной фазы в автоматическую, пока не возникает ощущение воды и устойчивый безусловный рефлекс.</w:t>
      </w:r>
    </w:p>
    <w:p w:rsidR="00F306FC" w:rsidRDefault="00000000">
      <w:pPr>
        <w:jc w:val="center"/>
      </w:pPr>
      <w:r>
        <w:rPr>
          <w:noProof/>
        </w:rPr>
        <w:drawing>
          <wp:inline distT="0" distB="0" distL="0" distR="0">
            <wp:extent cx="5832000" cy="3304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ulas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3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6FC" w:rsidRPr="00600C7C" w:rsidRDefault="00000000">
      <w:pPr>
        <w:pStyle w:val="Heading1Custom"/>
        <w:rPr>
          <w:lang w:val="ru-RU"/>
        </w:rPr>
      </w:pPr>
      <w:r w:rsidRPr="00600C7C">
        <w:rPr>
          <w:lang w:val="ru-RU"/>
        </w:rPr>
        <w:t>4. Психика, доверие и психологический прорыв</w:t>
      </w:r>
    </w:p>
    <w:p w:rsidR="00F306FC" w:rsidRPr="00600C7C" w:rsidRDefault="00000000">
      <w:pPr>
        <w:rPr>
          <w:lang w:val="ru-RU"/>
        </w:rPr>
      </w:pPr>
      <w:r w:rsidRPr="00600C7C">
        <w:rPr>
          <w:b/>
          <w:lang w:val="ru-RU"/>
        </w:rPr>
        <w:t xml:space="preserve">Самый сильный страх ученика — убеждение, что вода не держит. </w:t>
      </w:r>
      <w:r w:rsidRPr="00600C7C">
        <w:rPr>
          <w:lang w:val="ru-RU"/>
        </w:rPr>
        <w:t>Многие взрослые воспринимают собственное тело как «камень», который должен утонуть. Но в действительности ломается не тело, а доверие к своему ресурсу. Пока человек борется с водой, он тратит огромное количество энергии и усиливает внутренний конфликт.</w:t>
      </w:r>
    </w:p>
    <w:p w:rsidR="00F306FC" w:rsidRPr="00600C7C" w:rsidRDefault="00000000">
      <w:pPr>
        <w:pStyle w:val="QuoteCustom"/>
        <w:ind w:left="397" w:right="227"/>
        <w:rPr>
          <w:lang w:val="ru-RU"/>
        </w:rPr>
      </w:pPr>
      <w:r w:rsidRPr="00600C7C">
        <w:rPr>
          <w:i/>
          <w:lang w:val="ru-RU"/>
        </w:rPr>
        <w:t>Поворотный момент часто возникает в упражнении «Поплавок». Когда ученик понимает, что легкие — это его природный поплавок, а вода не тянет вниз, а выталкивает вверх, напряжение начинает уходить. Именно здесь начинается реальный прогресс.</w:t>
      </w:r>
    </w:p>
    <w:p w:rsidR="00F306FC" w:rsidRPr="00600C7C" w:rsidRDefault="00000000">
      <w:pPr>
        <w:pStyle w:val="Heading1Custom"/>
        <w:rPr>
          <w:lang w:val="ru-RU"/>
        </w:rPr>
      </w:pPr>
      <w:r w:rsidRPr="00600C7C">
        <w:rPr>
          <w:lang w:val="ru-RU"/>
        </w:rPr>
        <w:lastRenderedPageBreak/>
        <w:t xml:space="preserve">5. Результат: структурное мышление и </w:t>
      </w:r>
      <w:r>
        <w:t>executive</w:t>
      </w:r>
      <w:r w:rsidRPr="00600C7C">
        <w:rPr>
          <w:lang w:val="ru-RU"/>
        </w:rPr>
        <w:t xml:space="preserve"> </w:t>
      </w:r>
      <w:r>
        <w:t>recovery</w:t>
      </w:r>
    </w:p>
    <w:p w:rsidR="00F306FC" w:rsidRPr="00600C7C" w:rsidRDefault="00000000">
      <w:pPr>
        <w:rPr>
          <w:lang w:val="ru-RU"/>
        </w:rPr>
      </w:pPr>
      <w:r w:rsidRPr="00600C7C">
        <w:rPr>
          <w:b/>
          <w:lang w:val="ru-RU"/>
        </w:rPr>
        <w:t xml:space="preserve">После курса меняется не только навык плавания, но и способ реагирования на нагрузку. </w:t>
      </w:r>
      <w:r w:rsidRPr="00600C7C">
        <w:rPr>
          <w:lang w:val="ru-RU"/>
        </w:rPr>
        <w:t>Опыт контроля тела в нестандартной среде переносится в деловую и личную жизнь: человек спокойнее проживает кризисы, лучше держит фокус внимания и быстрее регулирует собственное состояние.</w:t>
      </w:r>
    </w:p>
    <w:p w:rsidR="00F306FC" w:rsidRPr="00600C7C" w:rsidRDefault="00000000">
      <w:pPr>
        <w:rPr>
          <w:lang w:val="ru-RU"/>
        </w:rPr>
      </w:pPr>
      <w:r w:rsidRPr="00600C7C">
        <w:rPr>
          <w:b/>
          <w:lang w:val="ru-RU"/>
        </w:rPr>
        <w:t xml:space="preserve">Результат можно считать пожизненным, потому что закрепляются не отдельные мышечные движения, а новые нейронные связи. </w:t>
      </w:r>
      <w:r w:rsidRPr="00600C7C">
        <w:rPr>
          <w:lang w:val="ru-RU"/>
        </w:rPr>
        <w:t xml:space="preserve">Методика учит центральную нервную систему действовать по понятной карте, а не реагировать хаосом. Поэтому </w:t>
      </w:r>
      <w:proofErr w:type="spellStart"/>
      <w:r w:rsidRPr="00600C7C">
        <w:rPr>
          <w:lang w:val="ru-RU"/>
        </w:rPr>
        <w:t>нейроплавание</w:t>
      </w:r>
      <w:proofErr w:type="spellEnd"/>
      <w:r w:rsidRPr="00600C7C">
        <w:rPr>
          <w:lang w:val="ru-RU"/>
        </w:rPr>
        <w:t xml:space="preserve"> работает как практика перезагрузки для тех, кто приходит в бассейн не только за техникой, но и за восстановлением ресурса.</w:t>
      </w:r>
    </w:p>
    <w:p w:rsidR="00F306FC" w:rsidRPr="007C549C" w:rsidRDefault="00000000">
      <w:pPr>
        <w:pStyle w:val="Heading1Custom"/>
        <w:rPr>
          <w:lang w:val="ru-RU"/>
        </w:rPr>
      </w:pPr>
      <w:r>
        <w:t xml:space="preserve">6. </w:t>
      </w:r>
      <w:r w:rsidR="007C549C">
        <w:rPr>
          <w:lang w:val="ru-RU"/>
        </w:rPr>
        <w:t xml:space="preserve">Часто возникающие вопросы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43"/>
        <w:gridCol w:w="5043"/>
      </w:tblGrid>
      <w:tr w:rsidR="00F306FC">
        <w:trPr>
          <w:jc w:val="center"/>
        </w:trPr>
        <w:tc>
          <w:tcPr>
            <w:tcW w:w="5043" w:type="dxa"/>
            <w:tcBorders>
              <w:top w:val="single" w:sz="6" w:space="0" w:color="BFDDE4"/>
              <w:left w:val="single" w:sz="6" w:space="0" w:color="BFDDE4"/>
              <w:bottom w:val="single" w:sz="6" w:space="0" w:color="BFDDE4"/>
              <w:right w:val="single" w:sz="6" w:space="0" w:color="BFDDE4"/>
            </w:tcBorders>
            <w:shd w:val="clear" w:color="auto" w:fill="0F6476"/>
          </w:tcPr>
          <w:p w:rsidR="00F306FC" w:rsidRDefault="00000000">
            <w:pPr>
              <w:jc w:val="center"/>
            </w:pPr>
            <w:proofErr w:type="spellStart"/>
            <w:r>
              <w:rPr>
                <w:b/>
                <w:color w:val="FFFFFF"/>
              </w:rPr>
              <w:t>Вопрос</w:t>
            </w:r>
            <w:proofErr w:type="spellEnd"/>
          </w:p>
        </w:tc>
        <w:tc>
          <w:tcPr>
            <w:tcW w:w="5043" w:type="dxa"/>
            <w:tcBorders>
              <w:top w:val="single" w:sz="6" w:space="0" w:color="BFDDE4"/>
              <w:left w:val="single" w:sz="6" w:space="0" w:color="BFDDE4"/>
              <w:bottom w:val="single" w:sz="6" w:space="0" w:color="BFDDE4"/>
              <w:right w:val="single" w:sz="6" w:space="0" w:color="BFDDE4"/>
            </w:tcBorders>
            <w:shd w:val="clear" w:color="auto" w:fill="0F6476"/>
          </w:tcPr>
          <w:p w:rsidR="00F306FC" w:rsidRDefault="00000000">
            <w:pPr>
              <w:jc w:val="center"/>
            </w:pPr>
            <w:r>
              <w:rPr>
                <w:b/>
                <w:color w:val="FFFFFF"/>
              </w:rPr>
              <w:t xml:space="preserve"> </w:t>
            </w:r>
            <w:r w:rsidR="007C549C">
              <w:rPr>
                <w:b/>
                <w:color w:val="FFFFFF"/>
                <w:lang w:val="ru-RU"/>
              </w:rPr>
              <w:t>О</w:t>
            </w:r>
            <w:proofErr w:type="spellStart"/>
            <w:r>
              <w:rPr>
                <w:b/>
                <w:color w:val="FFFFFF"/>
              </w:rPr>
              <w:t>твет</w:t>
            </w:r>
            <w:proofErr w:type="spellEnd"/>
          </w:p>
        </w:tc>
      </w:tr>
      <w:tr w:rsidR="00F306FC" w:rsidRPr="007C549C">
        <w:trPr>
          <w:jc w:val="center"/>
        </w:trPr>
        <w:tc>
          <w:tcPr>
            <w:tcW w:w="5043" w:type="dxa"/>
            <w:tcBorders>
              <w:top w:val="single" w:sz="6" w:space="0" w:color="BFDDE4"/>
              <w:left w:val="single" w:sz="6" w:space="0" w:color="BFDDE4"/>
              <w:bottom w:val="single" w:sz="6" w:space="0" w:color="BFDDE4"/>
              <w:right w:val="single" w:sz="6" w:space="0" w:color="BFDDE4"/>
            </w:tcBorders>
            <w:shd w:val="clear" w:color="auto" w:fill="F8FCFD"/>
            <w:vAlign w:val="center"/>
          </w:tcPr>
          <w:p w:rsidR="00F306FC" w:rsidRPr="00600C7C" w:rsidRDefault="00000000">
            <w:pPr>
              <w:spacing w:before="100" w:after="100" w:line="269" w:lineRule="auto"/>
              <w:rPr>
                <w:lang w:val="ru-RU"/>
              </w:rPr>
            </w:pPr>
            <w:r w:rsidRPr="00600C7C">
              <w:rPr>
                <w:b/>
                <w:sz w:val="20"/>
                <w:lang w:val="ru-RU"/>
              </w:rPr>
              <w:t xml:space="preserve">Почему 90% взрослых </w:t>
            </w:r>
            <w:proofErr w:type="spellStart"/>
            <w:r w:rsidRPr="00600C7C">
              <w:rPr>
                <w:b/>
                <w:sz w:val="20"/>
                <w:lang w:val="ru-RU"/>
              </w:rPr>
              <w:t>бор</w:t>
            </w:r>
            <w:r w:rsidR="009B7D0F">
              <w:rPr>
                <w:b/>
                <w:sz w:val="20"/>
                <w:lang w:val="ru-RU"/>
              </w:rPr>
              <w:t>я</w:t>
            </w:r>
            <w:r w:rsidRPr="00600C7C">
              <w:rPr>
                <w:b/>
                <w:sz w:val="20"/>
                <w:lang w:val="ru-RU"/>
              </w:rPr>
              <w:t>тся</w:t>
            </w:r>
            <w:proofErr w:type="spellEnd"/>
            <w:r w:rsidRPr="00600C7C">
              <w:rPr>
                <w:b/>
                <w:sz w:val="20"/>
                <w:lang w:val="ru-RU"/>
              </w:rPr>
              <w:t xml:space="preserve"> с водой, а не плавают?</w:t>
            </w:r>
          </w:p>
        </w:tc>
        <w:tc>
          <w:tcPr>
            <w:tcW w:w="5043" w:type="dxa"/>
            <w:tcBorders>
              <w:top w:val="single" w:sz="6" w:space="0" w:color="BFDDE4"/>
              <w:left w:val="single" w:sz="6" w:space="0" w:color="BFDDE4"/>
              <w:bottom w:val="single" w:sz="6" w:space="0" w:color="BFDDE4"/>
              <w:right w:val="single" w:sz="6" w:space="0" w:color="BFDDE4"/>
            </w:tcBorders>
            <w:shd w:val="clear" w:color="auto" w:fill="F8FCFD"/>
            <w:vAlign w:val="center"/>
          </w:tcPr>
          <w:p w:rsidR="00F306FC" w:rsidRPr="00600C7C" w:rsidRDefault="00000000">
            <w:pPr>
              <w:spacing w:before="100" w:after="100" w:line="269" w:lineRule="auto"/>
              <w:rPr>
                <w:lang w:val="ru-RU"/>
              </w:rPr>
            </w:pPr>
            <w:r w:rsidRPr="00600C7C">
              <w:rPr>
                <w:sz w:val="20"/>
                <w:lang w:val="ru-RU"/>
              </w:rPr>
              <w:t>Потому что их учат как детей. Взрослой нервной системе нужны алгоритмы, а не слепое копирование спортивной техники.</w:t>
            </w:r>
          </w:p>
        </w:tc>
      </w:tr>
      <w:tr w:rsidR="00F306FC" w:rsidRPr="007C549C">
        <w:trPr>
          <w:jc w:val="center"/>
        </w:trPr>
        <w:tc>
          <w:tcPr>
            <w:tcW w:w="5043" w:type="dxa"/>
            <w:tcBorders>
              <w:top w:val="single" w:sz="6" w:space="0" w:color="BFDDE4"/>
              <w:left w:val="single" w:sz="6" w:space="0" w:color="BFDDE4"/>
              <w:bottom w:val="single" w:sz="6" w:space="0" w:color="BFDDE4"/>
              <w:right w:val="single" w:sz="6" w:space="0" w:color="BFDDE4"/>
            </w:tcBorders>
            <w:shd w:val="clear" w:color="auto" w:fill="EDF6F8"/>
            <w:vAlign w:val="center"/>
          </w:tcPr>
          <w:p w:rsidR="00F306FC" w:rsidRPr="00600C7C" w:rsidRDefault="00000000">
            <w:pPr>
              <w:spacing w:before="100" w:after="100" w:line="269" w:lineRule="auto"/>
              <w:rPr>
                <w:lang w:val="ru-RU"/>
              </w:rPr>
            </w:pPr>
            <w:r w:rsidRPr="00600C7C">
              <w:rPr>
                <w:b/>
                <w:sz w:val="20"/>
                <w:lang w:val="ru-RU"/>
              </w:rPr>
              <w:t>Правда ли, что вода может снять выгорание за один уикенд?</w:t>
            </w:r>
          </w:p>
        </w:tc>
        <w:tc>
          <w:tcPr>
            <w:tcW w:w="5043" w:type="dxa"/>
            <w:tcBorders>
              <w:top w:val="single" w:sz="6" w:space="0" w:color="BFDDE4"/>
              <w:left w:val="single" w:sz="6" w:space="0" w:color="BFDDE4"/>
              <w:bottom w:val="single" w:sz="6" w:space="0" w:color="BFDDE4"/>
              <w:right w:val="single" w:sz="6" w:space="0" w:color="BFDDE4"/>
            </w:tcBorders>
            <w:shd w:val="clear" w:color="auto" w:fill="EDF6F8"/>
            <w:vAlign w:val="center"/>
          </w:tcPr>
          <w:p w:rsidR="00F306FC" w:rsidRPr="00600C7C" w:rsidRDefault="00000000">
            <w:pPr>
              <w:spacing w:before="100" w:after="100" w:line="269" w:lineRule="auto"/>
              <w:rPr>
                <w:lang w:val="ru-RU"/>
              </w:rPr>
            </w:pPr>
            <w:r w:rsidRPr="00600C7C">
              <w:rPr>
                <w:sz w:val="20"/>
                <w:lang w:val="ru-RU"/>
              </w:rPr>
              <w:t>Вода выключает лишние опоры, а осознанное дыхание быстро сдвигает нервную систему в более спокойный режим.</w:t>
            </w:r>
          </w:p>
        </w:tc>
      </w:tr>
      <w:tr w:rsidR="00F306FC" w:rsidRPr="007C549C">
        <w:trPr>
          <w:jc w:val="center"/>
        </w:trPr>
        <w:tc>
          <w:tcPr>
            <w:tcW w:w="5043" w:type="dxa"/>
            <w:tcBorders>
              <w:top w:val="single" w:sz="6" w:space="0" w:color="BFDDE4"/>
              <w:left w:val="single" w:sz="6" w:space="0" w:color="BFDDE4"/>
              <w:bottom w:val="single" w:sz="6" w:space="0" w:color="BFDDE4"/>
              <w:right w:val="single" w:sz="6" w:space="0" w:color="BFDDE4"/>
            </w:tcBorders>
            <w:shd w:val="clear" w:color="auto" w:fill="F8FCFD"/>
            <w:vAlign w:val="center"/>
          </w:tcPr>
          <w:p w:rsidR="00F306FC" w:rsidRPr="00600C7C" w:rsidRDefault="00000000">
            <w:pPr>
              <w:spacing w:before="100" w:after="100" w:line="269" w:lineRule="auto"/>
              <w:rPr>
                <w:lang w:val="ru-RU"/>
              </w:rPr>
            </w:pPr>
            <w:r w:rsidRPr="00600C7C">
              <w:rPr>
                <w:b/>
                <w:sz w:val="20"/>
                <w:lang w:val="ru-RU"/>
              </w:rPr>
              <w:t>Какая ошибка топ-менеджеров в бассейне самая частая?</w:t>
            </w:r>
          </w:p>
        </w:tc>
        <w:tc>
          <w:tcPr>
            <w:tcW w:w="5043" w:type="dxa"/>
            <w:tcBorders>
              <w:top w:val="single" w:sz="6" w:space="0" w:color="BFDDE4"/>
              <w:left w:val="single" w:sz="6" w:space="0" w:color="BFDDE4"/>
              <w:bottom w:val="single" w:sz="6" w:space="0" w:color="BFDDE4"/>
              <w:right w:val="single" w:sz="6" w:space="0" w:color="BFDDE4"/>
            </w:tcBorders>
            <w:shd w:val="clear" w:color="auto" w:fill="F8FCFD"/>
            <w:vAlign w:val="center"/>
          </w:tcPr>
          <w:p w:rsidR="00F306FC" w:rsidRPr="00600C7C" w:rsidRDefault="00000000">
            <w:pPr>
              <w:spacing w:before="100" w:after="100" w:line="269" w:lineRule="auto"/>
              <w:rPr>
                <w:lang w:val="ru-RU"/>
              </w:rPr>
            </w:pPr>
            <w:r w:rsidRPr="00600C7C">
              <w:rPr>
                <w:sz w:val="20"/>
                <w:lang w:val="ru-RU"/>
              </w:rPr>
              <w:t>Они пытаются победить дистанцию силой, вместо того чтобы переключить состояние и вернуть себе ресурс.</w:t>
            </w:r>
          </w:p>
        </w:tc>
      </w:tr>
      <w:tr w:rsidR="00F306FC" w:rsidRPr="007C549C">
        <w:trPr>
          <w:jc w:val="center"/>
        </w:trPr>
        <w:tc>
          <w:tcPr>
            <w:tcW w:w="5043" w:type="dxa"/>
            <w:tcBorders>
              <w:top w:val="single" w:sz="6" w:space="0" w:color="BFDDE4"/>
              <w:left w:val="single" w:sz="6" w:space="0" w:color="BFDDE4"/>
              <w:bottom w:val="single" w:sz="6" w:space="0" w:color="BFDDE4"/>
              <w:right w:val="single" w:sz="6" w:space="0" w:color="BFDDE4"/>
            </w:tcBorders>
            <w:shd w:val="clear" w:color="auto" w:fill="EDF6F8"/>
            <w:vAlign w:val="center"/>
          </w:tcPr>
          <w:p w:rsidR="00F306FC" w:rsidRPr="00600C7C" w:rsidRDefault="00000000">
            <w:pPr>
              <w:spacing w:before="100" w:after="100" w:line="269" w:lineRule="auto"/>
              <w:rPr>
                <w:lang w:val="ru-RU"/>
              </w:rPr>
            </w:pPr>
            <w:r w:rsidRPr="00600C7C">
              <w:rPr>
                <w:b/>
                <w:sz w:val="20"/>
                <w:lang w:val="ru-RU"/>
              </w:rPr>
              <w:t>Как одно слово может удержать человека на воде?</w:t>
            </w:r>
          </w:p>
        </w:tc>
        <w:tc>
          <w:tcPr>
            <w:tcW w:w="5043" w:type="dxa"/>
            <w:tcBorders>
              <w:top w:val="single" w:sz="6" w:space="0" w:color="BFDDE4"/>
              <w:left w:val="single" w:sz="6" w:space="0" w:color="BFDDE4"/>
              <w:bottom w:val="single" w:sz="6" w:space="0" w:color="BFDDE4"/>
              <w:right w:val="single" w:sz="6" w:space="0" w:color="BFDDE4"/>
            </w:tcBorders>
            <w:shd w:val="clear" w:color="auto" w:fill="EDF6F8"/>
            <w:vAlign w:val="center"/>
          </w:tcPr>
          <w:p w:rsidR="00F306FC" w:rsidRPr="00600C7C" w:rsidRDefault="00000000">
            <w:pPr>
              <w:spacing w:before="100" w:after="100" w:line="269" w:lineRule="auto"/>
              <w:rPr>
                <w:lang w:val="ru-RU"/>
              </w:rPr>
            </w:pPr>
            <w:r w:rsidRPr="00600C7C">
              <w:rPr>
                <w:sz w:val="20"/>
                <w:lang w:val="ru-RU"/>
              </w:rPr>
              <w:t>Команда «плыви» слишком абстрактна. Команда «вдох – лёг – ноги» дает мозгу конкретный скрипт для действия.</w:t>
            </w:r>
          </w:p>
        </w:tc>
      </w:tr>
      <w:tr w:rsidR="00F306FC" w:rsidRPr="007C549C">
        <w:trPr>
          <w:jc w:val="center"/>
        </w:trPr>
        <w:tc>
          <w:tcPr>
            <w:tcW w:w="5043" w:type="dxa"/>
            <w:tcBorders>
              <w:top w:val="single" w:sz="6" w:space="0" w:color="BFDDE4"/>
              <w:left w:val="single" w:sz="6" w:space="0" w:color="BFDDE4"/>
              <w:bottom w:val="single" w:sz="6" w:space="0" w:color="BFDDE4"/>
              <w:right w:val="single" w:sz="6" w:space="0" w:color="BFDDE4"/>
            </w:tcBorders>
            <w:shd w:val="clear" w:color="auto" w:fill="F8FCFD"/>
            <w:vAlign w:val="center"/>
          </w:tcPr>
          <w:p w:rsidR="00F306FC" w:rsidRPr="00600C7C" w:rsidRDefault="00000000">
            <w:pPr>
              <w:spacing w:before="100" w:after="100" w:line="269" w:lineRule="auto"/>
              <w:rPr>
                <w:lang w:val="ru-RU"/>
              </w:rPr>
            </w:pPr>
            <w:r w:rsidRPr="00600C7C">
              <w:rPr>
                <w:b/>
                <w:sz w:val="20"/>
                <w:lang w:val="ru-RU"/>
              </w:rPr>
              <w:t>Почему глубокая вода так пугает?</w:t>
            </w:r>
          </w:p>
        </w:tc>
        <w:tc>
          <w:tcPr>
            <w:tcW w:w="5043" w:type="dxa"/>
            <w:tcBorders>
              <w:top w:val="single" w:sz="6" w:space="0" w:color="BFDDE4"/>
              <w:left w:val="single" w:sz="6" w:space="0" w:color="BFDDE4"/>
              <w:bottom w:val="single" w:sz="6" w:space="0" w:color="BFDDE4"/>
              <w:right w:val="single" w:sz="6" w:space="0" w:color="BFDDE4"/>
            </w:tcBorders>
            <w:shd w:val="clear" w:color="auto" w:fill="F8FCFD"/>
            <w:vAlign w:val="center"/>
          </w:tcPr>
          <w:p w:rsidR="00F306FC" w:rsidRPr="00600C7C" w:rsidRDefault="00000000">
            <w:pPr>
              <w:spacing w:before="100" w:after="100" w:line="269" w:lineRule="auto"/>
              <w:rPr>
                <w:lang w:val="ru-RU"/>
              </w:rPr>
            </w:pPr>
            <w:r w:rsidRPr="00600C7C">
              <w:rPr>
                <w:sz w:val="20"/>
                <w:lang w:val="ru-RU"/>
              </w:rPr>
              <w:t>Потому что страх глубины — это чаще всего не страх воды, а страх потерять контроль и не довериться собственной физиологии.</w:t>
            </w:r>
          </w:p>
        </w:tc>
      </w:tr>
    </w:tbl>
    <w:p w:rsidR="00F306FC" w:rsidRPr="00600C7C" w:rsidRDefault="00F306FC">
      <w:pPr>
        <w:rPr>
          <w:lang w:val="ru-RU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354"/>
      </w:tblGrid>
      <w:tr w:rsidR="00F306FC" w:rsidRPr="007C549C">
        <w:trPr>
          <w:jc w:val="center"/>
        </w:trPr>
        <w:tc>
          <w:tcPr>
            <w:tcW w:w="9354" w:type="dxa"/>
            <w:tcBorders>
              <w:top w:val="single" w:sz="12" w:space="0" w:color="76C7D4"/>
              <w:left w:val="single" w:sz="12" w:space="0" w:color="76C7D4"/>
              <w:bottom w:val="single" w:sz="12" w:space="0" w:color="76C7D4"/>
              <w:right w:val="single" w:sz="12" w:space="0" w:color="76C7D4"/>
            </w:tcBorders>
            <w:shd w:val="clear" w:color="auto" w:fill="EAF7FA"/>
          </w:tcPr>
          <w:p w:rsidR="00F306FC" w:rsidRPr="00600C7C" w:rsidRDefault="00000000">
            <w:pPr>
              <w:rPr>
                <w:lang w:val="ru-RU"/>
              </w:rPr>
            </w:pPr>
            <w:r w:rsidRPr="00600C7C">
              <w:rPr>
                <w:b/>
                <w:color w:val="08485C"/>
                <w:lang w:val="ru-RU"/>
              </w:rPr>
              <w:t xml:space="preserve">Финальный вывод. </w:t>
            </w:r>
            <w:r w:rsidRPr="00600C7C">
              <w:rPr>
                <w:lang w:val="ru-RU"/>
              </w:rPr>
              <w:t>Самое сложное для объяснения на первой встрече — не техника, а сама мысль о том, что вода может быть средой для перепрошивки состояния, восстановления ресурса и обучения нервной системы новому типу контроля.</w:t>
            </w:r>
          </w:p>
        </w:tc>
      </w:tr>
    </w:tbl>
    <w:p w:rsidR="00F306FC" w:rsidRPr="00600C7C" w:rsidRDefault="00F306FC">
      <w:pPr>
        <w:rPr>
          <w:lang w:val="ru-RU"/>
        </w:rPr>
      </w:pPr>
    </w:p>
    <w:sectPr w:rsidR="00F306FC" w:rsidRPr="00600C7C" w:rsidSect="00034616">
      <w:headerReference w:type="default" r:id="rId11"/>
      <w:pgSz w:w="12240" w:h="15840"/>
      <w:pgMar w:top="907" w:right="1077" w:bottom="850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963ED" w:rsidRDefault="00F963ED">
      <w:pPr>
        <w:spacing w:after="0" w:line="240" w:lineRule="auto"/>
      </w:pPr>
      <w:r>
        <w:separator/>
      </w:r>
    </w:p>
  </w:endnote>
  <w:endnote w:type="continuationSeparator" w:id="0">
    <w:p w:rsidR="00F963ED" w:rsidRDefault="00F96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963ED" w:rsidRDefault="00F963ED">
      <w:pPr>
        <w:spacing w:after="0" w:line="240" w:lineRule="auto"/>
      </w:pPr>
      <w:r>
        <w:separator/>
      </w:r>
    </w:p>
  </w:footnote>
  <w:footnote w:type="continuationSeparator" w:id="0">
    <w:p w:rsidR="00F963ED" w:rsidRDefault="00F96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06FC" w:rsidRDefault="00000000">
    <w:pPr>
      <w:pStyle w:val="a5"/>
      <w:jc w:val="right"/>
    </w:pPr>
    <w:r>
      <w:rPr>
        <w:color w:val="5F7D84"/>
        <w:sz w:val="18"/>
      </w:rPr>
      <w:t>NeuroSwimming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9647726">
    <w:abstractNumId w:val="8"/>
  </w:num>
  <w:num w:numId="2" w16cid:durableId="217595255">
    <w:abstractNumId w:val="6"/>
  </w:num>
  <w:num w:numId="3" w16cid:durableId="1643730755">
    <w:abstractNumId w:val="5"/>
  </w:num>
  <w:num w:numId="4" w16cid:durableId="403719545">
    <w:abstractNumId w:val="4"/>
  </w:num>
  <w:num w:numId="5" w16cid:durableId="1361974222">
    <w:abstractNumId w:val="7"/>
  </w:num>
  <w:num w:numId="6" w16cid:durableId="755901811">
    <w:abstractNumId w:val="3"/>
  </w:num>
  <w:num w:numId="7" w16cid:durableId="204410471">
    <w:abstractNumId w:val="2"/>
  </w:num>
  <w:num w:numId="8" w16cid:durableId="858153789">
    <w:abstractNumId w:val="1"/>
  </w:num>
  <w:num w:numId="9" w16cid:durableId="2020617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00C7C"/>
    <w:rsid w:val="00746DB6"/>
    <w:rsid w:val="007C549C"/>
    <w:rsid w:val="009B7D0F"/>
    <w:rsid w:val="00AA1D8D"/>
    <w:rsid w:val="00AF1E97"/>
    <w:rsid w:val="00B47730"/>
    <w:rsid w:val="00CB0664"/>
    <w:rsid w:val="00E437F9"/>
    <w:rsid w:val="00F306FC"/>
    <w:rsid w:val="00F963E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56A59D"/>
  <w14:defaultImageDpi w14:val="300"/>
  <w15:docId w15:val="{0059648B-479D-2E4D-9F4E-8FB4D7556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Arial" w:eastAsia="Arial" w:hAnsi="Arial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itleCustom">
    <w:name w:val="TitleCustom"/>
    <w:rPr>
      <w:rFonts w:ascii="Arial" w:eastAsia="Arial" w:hAnsi="Arial"/>
      <w:b/>
      <w:color w:val="08485C"/>
      <w:sz w:val="48"/>
    </w:rPr>
  </w:style>
  <w:style w:type="paragraph" w:customStyle="1" w:styleId="SubtitleCustom">
    <w:name w:val="SubtitleCustom"/>
    <w:rPr>
      <w:rFonts w:ascii="Arial" w:eastAsia="Arial" w:hAnsi="Arial"/>
      <w:color w:val="505F64"/>
      <w:sz w:val="24"/>
    </w:rPr>
  </w:style>
  <w:style w:type="paragraph" w:customStyle="1" w:styleId="Heading1Custom">
    <w:name w:val="Heading1Custom"/>
    <w:pPr>
      <w:spacing w:before="240" w:after="120"/>
    </w:pPr>
    <w:rPr>
      <w:rFonts w:ascii="Arial" w:eastAsia="Arial" w:hAnsi="Arial"/>
      <w:b/>
      <w:color w:val="08485C"/>
      <w:sz w:val="32"/>
    </w:rPr>
  </w:style>
  <w:style w:type="paragraph" w:customStyle="1" w:styleId="Heading2Custom">
    <w:name w:val="Heading2Custom"/>
    <w:pPr>
      <w:spacing w:before="240" w:after="120"/>
    </w:pPr>
    <w:rPr>
      <w:rFonts w:ascii="Arial" w:eastAsia="Arial" w:hAnsi="Arial"/>
      <w:b/>
      <w:color w:val="145C6E"/>
      <w:sz w:val="25"/>
    </w:rPr>
  </w:style>
  <w:style w:type="paragraph" w:customStyle="1" w:styleId="QuoteCustom">
    <w:name w:val="QuoteCustom"/>
    <w:rPr>
      <w:rFonts w:ascii="Arial" w:eastAsia="Arial" w:hAnsi="Arial"/>
      <w:color w:val="28414B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899</Words>
  <Characters>5127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6014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Константин</cp:lastModifiedBy>
  <cp:revision>2</cp:revision>
  <dcterms:created xsi:type="dcterms:W3CDTF">2026-05-25T13:14:00Z</dcterms:created>
  <dcterms:modified xsi:type="dcterms:W3CDTF">2026-05-25T13:14:00Z</dcterms:modified>
  <cp:category/>
</cp:coreProperties>
</file>